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4C97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中国家博会（天津）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主场承运服务</w:t>
      </w:r>
      <w:r>
        <w:rPr>
          <w:rFonts w:hint="eastAsia" w:ascii="宋体" w:hAnsi="宋体" w:eastAsia="宋体"/>
          <w:b/>
          <w:bCs/>
          <w:sz w:val="36"/>
          <w:szCs w:val="36"/>
        </w:rPr>
        <w:t>项目评选结果公示</w:t>
      </w:r>
    </w:p>
    <w:p w14:paraId="08E307A3">
      <w:pPr>
        <w:rPr>
          <w:rFonts w:hint="eastAsia"/>
          <w:b/>
          <w:bCs/>
        </w:rPr>
      </w:pPr>
    </w:p>
    <w:p w14:paraId="08A8B65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我单位“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  <w:lang w:eastAsia="zh-CN"/>
        </w:rPr>
        <w:t>中国家博会（天津）</w:t>
      </w:r>
      <w:r>
        <w:rPr>
          <w:rFonts w:hint="eastAsia"/>
          <w:sz w:val="32"/>
          <w:szCs w:val="32"/>
          <w:lang w:val="en-US" w:eastAsia="zh-CN"/>
        </w:rPr>
        <w:t>主场承运服务</w:t>
      </w:r>
      <w:r>
        <w:rPr>
          <w:rFonts w:hint="eastAsia"/>
          <w:sz w:val="32"/>
          <w:szCs w:val="32"/>
        </w:rPr>
        <w:t>项目”，评选工作已经结束，现将第一成交候选人结果公示如下：</w:t>
      </w:r>
    </w:p>
    <w:p w14:paraId="4B67A49C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金泉（天津）物流服务有限公司</w:t>
      </w:r>
      <w:r>
        <w:rPr>
          <w:rFonts w:hint="eastAsia"/>
          <w:sz w:val="32"/>
          <w:szCs w:val="32"/>
        </w:rPr>
        <w:t>，中选不含税价</w:t>
      </w:r>
      <w:r>
        <w:rPr>
          <w:rFonts w:hint="eastAsia"/>
          <w:sz w:val="32"/>
          <w:szCs w:val="32"/>
          <w:lang w:val="en-US" w:eastAsia="zh-CN"/>
        </w:rPr>
        <w:t>59.43</w:t>
      </w:r>
      <w:r>
        <w:rPr>
          <w:rFonts w:hint="eastAsia"/>
          <w:sz w:val="32"/>
          <w:szCs w:val="32"/>
        </w:rPr>
        <w:t>元，发票类型</w:t>
      </w:r>
      <w:r>
        <w:rPr>
          <w:rFonts w:hint="eastAsia"/>
          <w:sz w:val="32"/>
          <w:szCs w:val="32"/>
          <w:lang w:val="en-US" w:eastAsia="zh-CN"/>
        </w:rPr>
        <w:t>为增值税专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用发票</w:t>
      </w:r>
      <w:r>
        <w:rPr>
          <w:rFonts w:hint="eastAsia"/>
          <w:sz w:val="32"/>
          <w:szCs w:val="32"/>
        </w:rPr>
        <w:t>、税率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%。</w:t>
      </w:r>
    </w:p>
    <w:p w14:paraId="6222C452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以上结果现予以公示，公示时间</w:t>
      </w:r>
      <w:r>
        <w:rPr>
          <w:rFonts w:hint="eastAsia"/>
          <w:sz w:val="32"/>
          <w:szCs w:val="32"/>
          <w:lang w:val="en-US" w:eastAsia="zh-CN"/>
        </w:rPr>
        <w:t>2025年3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日-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24：00</w:t>
      </w:r>
      <w:r>
        <w:rPr>
          <w:rFonts w:hint="eastAsia"/>
          <w:sz w:val="32"/>
          <w:szCs w:val="32"/>
        </w:rPr>
        <w:t>。</w:t>
      </w:r>
    </w:p>
    <w:p w14:paraId="6AD25AD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报价人或其他利害关系人如有异议，请以书面形式并加盖单位公章，在公示时间内向采购人提出。</w:t>
      </w:r>
    </w:p>
    <w:p w14:paraId="22F4279A">
      <w:pPr>
        <w:ind w:firstLine="640" w:firstLineChars="200"/>
        <w:rPr>
          <w:rFonts w:hint="eastAsia"/>
          <w:sz w:val="32"/>
          <w:szCs w:val="32"/>
        </w:rPr>
      </w:pPr>
    </w:p>
    <w:p w14:paraId="0BA000A9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采购人：上海中贸美凯龙经贸发展有限公司</w:t>
      </w:r>
    </w:p>
    <w:p w14:paraId="14461256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联系地址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上海市青浦区涞港路181号国家会展中心办公楼B栋304室</w:t>
      </w:r>
    </w:p>
    <w:p w14:paraId="5F3A36E5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韦女士</w:t>
      </w:r>
      <w:r>
        <w:rPr>
          <w:sz w:val="32"/>
          <w:szCs w:val="32"/>
        </w:rPr>
        <w:t xml:space="preserve"> </w:t>
      </w:r>
    </w:p>
    <w:p w14:paraId="5758DE3C">
      <w:pPr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rFonts w:hint="eastAsia"/>
          <w:sz w:val="32"/>
          <w:szCs w:val="32"/>
          <w:lang w:val="en-US" w:eastAsia="zh-CN"/>
        </w:rPr>
        <w:t>021-69830276</w:t>
      </w:r>
    </w:p>
    <w:p w14:paraId="075284F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邮箱： 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"mailto:weijl@ctme.cn"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/>
          <w:sz w:val="32"/>
          <w:szCs w:val="32"/>
          <w:lang w:val="en-US" w:eastAsia="zh-CN"/>
        </w:rPr>
        <w:t>weijl@ctme.cn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 w14:paraId="685CE21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201397E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03C45B37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上海中贸美凯龙经贸发展有限公司</w:t>
      </w:r>
    </w:p>
    <w:p w14:paraId="1EEC1224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2025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3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12 </w:t>
      </w:r>
      <w:r>
        <w:rPr>
          <w:sz w:val="32"/>
          <w:szCs w:val="32"/>
        </w:rPr>
        <w:t>日</w:t>
      </w:r>
    </w:p>
    <w:p w14:paraId="27382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E1A3D"/>
    <w:rsid w:val="04B63FB5"/>
    <w:rsid w:val="4F0440EE"/>
    <w:rsid w:val="607E1A3D"/>
    <w:rsid w:val="7A5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  <w14:ligatures w14:val="none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华文新魏" w:cs="Arial"/>
      <w:b/>
      <w:snapToGrid w:val="0"/>
      <w:color w:val="000000"/>
      <w:kern w:val="44"/>
      <w:sz w:val="96"/>
      <w:szCs w:val="21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Arial"/>
      <w:b/>
      <w:snapToGrid w:val="0"/>
      <w:color w:val="000000"/>
      <w:sz w:val="44"/>
      <w:szCs w:val="21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手册章节标题"/>
    <w:basedOn w:val="4"/>
    <w:qFormat/>
    <w:uiPriority w:val="0"/>
    <w:pPr>
      <w:spacing w:line="240" w:lineRule="auto"/>
      <w:jc w:val="left"/>
    </w:pPr>
    <w:rPr>
      <w:rFonts w:hint="eastAsia" w:ascii="华文新魏" w:hAnsi="华文新魏" w:eastAsia="华文新魏" w:cs="华文新魏"/>
      <w:b w:val="0"/>
      <w:snapToGrid w:val="0"/>
      <w:color w:val="FFFFFF" w:themeColor="background1"/>
      <w:sz w:val="96"/>
      <w:szCs w:val="96"/>
      <w:lang w:eastAsia="zh-CN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2025-03-12T08:18:00Z</dcterms:created>
  <dc:creator>微信用户</dc:creator>
  <cp:lastModifiedBy>微信用户</cp:lastModifiedBy>
  <dcterms:modified xsi:type="dcterms:W3CDTF">2025-03-12T08:23:09Z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A03BE52CE6644FC7B8A5EBD377BE0520_11</vt:lpwstr>
  </property>
  <property fmtid="{D5CDD505-2E9C-101B-9397-08002B2CF9AE}" pid="4" name="KSOTemplateDocerSaveRecord">
    <vt:lpwstr>eyJoZGlkIjoiMjgwY2E4ODJhNmY3ZTcwMjFiZTkyZDEyZGRjYjEwOGEiLCJ1c2VySWQiOiIxMjIxMDEyODgxIn0=</vt:lpwstr>
  </property>
</Properties>
</file>